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EF9" w:rsidRPr="00E70EF9" w:rsidRDefault="00E70EF9" w:rsidP="00E70EF9">
      <w:pPr>
        <w:widowControl/>
        <w:spacing w:after="150"/>
        <w:jc w:val="center"/>
        <w:textAlignment w:val="top"/>
        <w:rPr>
          <w:rFonts w:ascii="方正小标宋简体" w:eastAsia="方正小标宋简体" w:hAnsi="微软雅黑" w:cs="宋体"/>
          <w:bCs/>
          <w:kern w:val="0"/>
          <w:sz w:val="44"/>
          <w:szCs w:val="44"/>
        </w:rPr>
      </w:pPr>
      <w:bookmarkStart w:id="0" w:name="_GoBack"/>
      <w:bookmarkEnd w:id="0"/>
      <w:r w:rsidRPr="00E70EF9">
        <w:rPr>
          <w:rFonts w:ascii="方正小标宋简体" w:eastAsia="方正小标宋简体" w:hAnsi="微软雅黑" w:cs="宋体" w:hint="eastAsia"/>
          <w:bCs/>
          <w:kern w:val="0"/>
          <w:sz w:val="44"/>
          <w:szCs w:val="44"/>
        </w:rPr>
        <w:t>牢记“十个坚持”，发展药检事业</w:t>
      </w:r>
    </w:p>
    <w:p w:rsidR="00E70EF9" w:rsidRDefault="00E70EF9" w:rsidP="00E70EF9">
      <w:pPr>
        <w:widowControl/>
        <w:ind w:firstLineChars="200" w:firstLine="640"/>
        <w:textAlignment w:val="top"/>
        <w:rPr>
          <w:rFonts w:ascii="仿宋" w:eastAsia="仿宋" w:hAnsi="仿宋" w:cs="宋体"/>
          <w:b/>
          <w:bCs/>
          <w:kern w:val="0"/>
          <w:sz w:val="32"/>
          <w:szCs w:val="32"/>
        </w:rPr>
      </w:pPr>
      <w:r w:rsidRPr="00E70EF9">
        <w:rPr>
          <w:rFonts w:ascii="仿宋" w:eastAsia="仿宋" w:hAnsi="仿宋" w:cs="宋体" w:hint="eastAsia"/>
          <w:kern w:val="0"/>
          <w:sz w:val="32"/>
          <w:szCs w:val="32"/>
        </w:rPr>
        <w:t>党的十九届六中全会是在党成立一百周年的重要历史时刻，在党领导人民实现第一个百年奋斗目标、向着实现第二个百年奋斗目标迈进的重大历史关头召开的一次总结过去、展望未来的历史性、战略性重要会议。习近平总书记在全会上所作工作报告和重要讲话，充分反映了党的十九届五中全会以来取得的巨大成就，使我们对党的各项事业取得的伟大成就有了更全面的把握，对做好下一步工作有了更坚定的信心和更清晰的方向。全会审议通过的《中共中央关于党的百年奋斗重大成就和历史经验的决议》（以下简称《决议》），系统回顾我们党的不懈奋斗史、理论探索史、为民造福史、自身建设史，深入总结伟大成就、历史意义和历史经验，是一份具有极强的历史穿透力、思想引领力、政治动员力、时代感召力的马克思主义纲领性文献。</w:t>
      </w:r>
    </w:p>
    <w:p w:rsidR="00E70EF9" w:rsidRDefault="00E70EF9" w:rsidP="00E70EF9">
      <w:pPr>
        <w:widowControl/>
        <w:ind w:firstLineChars="200" w:firstLine="640"/>
        <w:textAlignment w:val="top"/>
        <w:rPr>
          <w:rFonts w:ascii="仿宋" w:eastAsia="仿宋" w:hAnsi="仿宋" w:cs="宋体"/>
          <w:kern w:val="0"/>
          <w:sz w:val="32"/>
          <w:szCs w:val="32"/>
        </w:rPr>
      </w:pPr>
      <w:r w:rsidRPr="00E70EF9">
        <w:rPr>
          <w:rFonts w:ascii="仿宋" w:eastAsia="仿宋" w:hAnsi="仿宋" w:cs="宋体" w:hint="eastAsia"/>
          <w:kern w:val="0"/>
          <w:sz w:val="32"/>
          <w:szCs w:val="32"/>
        </w:rPr>
        <w:t>一百年来，我们党团结带领人民进行伟大奋斗，书写了中华民族几千年历史上最恢宏的史诗，积累了十分宝贵的历史经验。这些经验在党的十九届六中全会审议通过的《决议》中总结为“十个坚持”。这“十个坚持”就是：坚持党的领导，坚持人民至上，坚持理论创新，坚持独立自主，坚持中国道路，坚持胸怀天下，坚持开拓创新，坚持敢于斗争，坚持统一战线，坚持自我革命。“十个坚持”是党和人民事业不断成功的根本保证，也是促进我国药检事业和中检院不断前进的致胜法宝。</w:t>
      </w:r>
    </w:p>
    <w:p w:rsidR="00E70EF9" w:rsidRDefault="00E70EF9" w:rsidP="00E70EF9">
      <w:pPr>
        <w:widowControl/>
        <w:ind w:firstLineChars="200" w:firstLine="640"/>
        <w:textAlignment w:val="top"/>
        <w:rPr>
          <w:rFonts w:ascii="仿宋" w:eastAsia="仿宋" w:hAnsi="仿宋" w:cs="宋体"/>
          <w:kern w:val="0"/>
          <w:sz w:val="32"/>
          <w:szCs w:val="32"/>
        </w:rPr>
      </w:pPr>
      <w:r w:rsidRPr="00E70EF9">
        <w:rPr>
          <w:rFonts w:ascii="黑体" w:eastAsia="黑体" w:hAnsi="黑体" w:cs="宋体" w:hint="eastAsia"/>
          <w:kern w:val="0"/>
          <w:sz w:val="32"/>
          <w:szCs w:val="32"/>
        </w:rPr>
        <w:lastRenderedPageBreak/>
        <w:t>第一，促进药检事业发展，必须坚持党的领导。</w:t>
      </w:r>
      <w:r w:rsidRPr="00E70EF9">
        <w:rPr>
          <w:rFonts w:ascii="仿宋" w:eastAsia="仿宋" w:hAnsi="仿宋" w:cs="宋体" w:hint="eastAsia"/>
          <w:kern w:val="0"/>
          <w:sz w:val="32"/>
          <w:szCs w:val="32"/>
        </w:rPr>
        <w:t>提升党组织的凝聚力和战斗力，为实现药品药检事业稳步发展提供坚实保证。药检系统的党员干部要坚持用习近平新时代中国特色社会主义思想武装头脑，坚定政治立场，增强“四个意识”、坚定“四个自信”、做到“两个维护”，坚决贯彻落实党中央大政方针和决策部署，确保中央政令畅通。全面加强党的领导和党的建设，要以提升组织力为重点，突出政治功能，注重打基础、抓基层，使支部成为教育党员的学校、团结党员群众的阵地、攻坚克难的堡垒。</w:t>
      </w:r>
    </w:p>
    <w:p w:rsidR="00E70EF9" w:rsidRDefault="00E70EF9" w:rsidP="00E70EF9">
      <w:pPr>
        <w:widowControl/>
        <w:ind w:firstLineChars="200" w:firstLine="640"/>
        <w:textAlignment w:val="top"/>
        <w:rPr>
          <w:rFonts w:ascii="仿宋" w:eastAsia="仿宋" w:hAnsi="仿宋" w:cs="宋体"/>
          <w:kern w:val="0"/>
          <w:sz w:val="32"/>
          <w:szCs w:val="32"/>
        </w:rPr>
      </w:pPr>
      <w:r w:rsidRPr="00E70EF9">
        <w:rPr>
          <w:rFonts w:ascii="黑体" w:eastAsia="黑体" w:hAnsi="黑体" w:cs="宋体" w:hint="eastAsia"/>
          <w:kern w:val="0"/>
          <w:sz w:val="32"/>
          <w:szCs w:val="32"/>
        </w:rPr>
        <w:t>第二，促进药检事业发展，必须坚持人民至上。</w:t>
      </w:r>
      <w:r w:rsidRPr="00E70EF9">
        <w:rPr>
          <w:rFonts w:ascii="仿宋" w:eastAsia="仿宋" w:hAnsi="仿宋" w:cs="宋体" w:hint="eastAsia"/>
          <w:kern w:val="0"/>
          <w:sz w:val="32"/>
          <w:szCs w:val="32"/>
        </w:rPr>
        <w:t>用心用情用力解决事关公众健康权益的突出问题，提高人民群众对药品质量和安全的满意度、获得感。必须把人民群众的生命健康和用药安全放在第一位，只有这样，遇到各种错综复杂的关系和矛盾时，才能做出正确的选择，才能保持“科学独立、公正权威、为国把关、为民尽责”的初心。正是因为坚持人民至上，中检院生检所广大干部群众才能加班加点，轻伤不下火线，舍小家、顾大家，服务保障疫情防控大局，持之以恒做好新冠病毒疫苗保质量、保供应工作，全力以赴支持科研机构和企业研发新冠病毒特效药物，为夺取疫情防控胜利作出了积极贡献。</w:t>
      </w:r>
    </w:p>
    <w:p w:rsidR="00E70EF9" w:rsidRDefault="00E70EF9" w:rsidP="00E70EF9">
      <w:pPr>
        <w:widowControl/>
        <w:ind w:firstLineChars="200" w:firstLine="640"/>
        <w:textAlignment w:val="top"/>
        <w:rPr>
          <w:rFonts w:ascii="仿宋" w:eastAsia="仿宋" w:hAnsi="仿宋" w:cs="宋体"/>
          <w:kern w:val="0"/>
          <w:sz w:val="32"/>
          <w:szCs w:val="32"/>
        </w:rPr>
      </w:pPr>
      <w:r w:rsidRPr="00E70EF9">
        <w:rPr>
          <w:rFonts w:ascii="黑体" w:eastAsia="黑体" w:hAnsi="黑体" w:cs="宋体" w:hint="eastAsia"/>
          <w:kern w:val="0"/>
          <w:sz w:val="32"/>
          <w:szCs w:val="32"/>
        </w:rPr>
        <w:t>第三，促进药检事业发展，必须坚持理论创新。</w:t>
      </w:r>
      <w:r w:rsidRPr="00E70EF9">
        <w:rPr>
          <w:rFonts w:ascii="仿宋" w:eastAsia="仿宋" w:hAnsi="仿宋" w:cs="宋体" w:hint="eastAsia"/>
          <w:kern w:val="0"/>
          <w:sz w:val="32"/>
          <w:szCs w:val="32"/>
        </w:rPr>
        <w:t>加强药品监管能力建设，大力发展监管科学和智慧监管，多措并举提升技术支撑能力，不断推进药品监管体系和监管能力现代化。坚决贯彻</w:t>
      </w:r>
      <w:r w:rsidRPr="00E70EF9">
        <w:rPr>
          <w:rFonts w:ascii="仿宋" w:eastAsia="仿宋" w:hAnsi="仿宋" w:cs="宋体" w:hint="eastAsia"/>
          <w:kern w:val="0"/>
          <w:sz w:val="32"/>
          <w:szCs w:val="32"/>
        </w:rPr>
        <w:lastRenderedPageBreak/>
        <w:t>落实“四个最严”要求，坚持以人民为中心的发展思想，全面强化药品全生命周期监管，积极推进职业化专业化检查员队伍建设，大力发展监管科学，不断提升药品监管能力和水平，各项工作有序有力推进，不断取得新成效。</w:t>
      </w:r>
    </w:p>
    <w:p w:rsidR="00E70EF9" w:rsidRDefault="00E70EF9" w:rsidP="00E70EF9">
      <w:pPr>
        <w:widowControl/>
        <w:ind w:firstLineChars="200" w:firstLine="640"/>
        <w:textAlignment w:val="top"/>
        <w:rPr>
          <w:rFonts w:ascii="黑体" w:eastAsia="黑体" w:hAnsi="黑体" w:cs="宋体"/>
          <w:kern w:val="0"/>
          <w:sz w:val="32"/>
          <w:szCs w:val="32"/>
        </w:rPr>
      </w:pPr>
      <w:r w:rsidRPr="00E70EF9">
        <w:rPr>
          <w:rFonts w:ascii="黑体" w:eastAsia="黑体" w:hAnsi="黑体" w:cs="宋体" w:hint="eastAsia"/>
          <w:kern w:val="0"/>
          <w:sz w:val="32"/>
          <w:szCs w:val="32"/>
        </w:rPr>
        <w:t>第四，促进药检事业发展，必须坚持独立自主，必须潜心钻研，科研攻关，解决“卡脖子”的技术难题。</w:t>
      </w:r>
    </w:p>
    <w:p w:rsidR="00E70EF9" w:rsidRDefault="00E70EF9" w:rsidP="00E70EF9">
      <w:pPr>
        <w:widowControl/>
        <w:ind w:firstLineChars="200" w:firstLine="640"/>
        <w:textAlignment w:val="top"/>
        <w:rPr>
          <w:rFonts w:ascii="仿宋" w:eastAsia="仿宋" w:hAnsi="仿宋" w:cs="宋体"/>
          <w:kern w:val="0"/>
          <w:sz w:val="32"/>
          <w:szCs w:val="32"/>
        </w:rPr>
      </w:pPr>
      <w:r w:rsidRPr="00E70EF9">
        <w:rPr>
          <w:rFonts w:ascii="黑体" w:eastAsia="黑体" w:hAnsi="黑体" w:cs="宋体" w:hint="eastAsia"/>
          <w:kern w:val="0"/>
          <w:sz w:val="32"/>
          <w:szCs w:val="32"/>
        </w:rPr>
        <w:t>第五，促进药检事业发展，必须坚持中国道路。</w:t>
      </w:r>
      <w:r w:rsidRPr="00E70EF9">
        <w:rPr>
          <w:rFonts w:ascii="仿宋" w:eastAsia="仿宋" w:hAnsi="仿宋" w:cs="宋体" w:hint="eastAsia"/>
          <w:kern w:val="0"/>
          <w:sz w:val="32"/>
          <w:szCs w:val="32"/>
        </w:rPr>
        <w:t>国外的药检体系建立较早，比较成熟，有很多值得我们学习的地方，但是，我们不能一味迷信国外，应根据中国国情，建立自己的药品检验检测体系，宽严适度，科学监管，智慧监管，始终把人民群众的用药安全生命健康放在第一位。</w:t>
      </w:r>
    </w:p>
    <w:p w:rsidR="00E70EF9" w:rsidRDefault="00E70EF9" w:rsidP="00E70EF9">
      <w:pPr>
        <w:widowControl/>
        <w:ind w:firstLineChars="200" w:firstLine="640"/>
        <w:textAlignment w:val="top"/>
        <w:rPr>
          <w:rFonts w:ascii="仿宋" w:eastAsia="仿宋" w:hAnsi="仿宋" w:cs="宋体"/>
          <w:kern w:val="0"/>
          <w:sz w:val="32"/>
          <w:szCs w:val="32"/>
        </w:rPr>
      </w:pPr>
      <w:r w:rsidRPr="00E70EF9">
        <w:rPr>
          <w:rFonts w:ascii="黑体" w:eastAsia="黑体" w:hAnsi="黑体" w:cs="宋体" w:hint="eastAsia"/>
          <w:kern w:val="0"/>
          <w:sz w:val="32"/>
          <w:szCs w:val="32"/>
        </w:rPr>
        <w:t>第六，促进药检事业发展，必须坚持胸怀天下。</w:t>
      </w:r>
      <w:r w:rsidRPr="00E70EF9">
        <w:rPr>
          <w:rFonts w:ascii="仿宋" w:eastAsia="仿宋" w:hAnsi="仿宋" w:cs="宋体" w:hint="eastAsia"/>
          <w:kern w:val="0"/>
          <w:sz w:val="32"/>
          <w:szCs w:val="32"/>
        </w:rPr>
        <w:t>要有世界眼光。用博大胸怀吸收人类创造的一切文明成果，并结合中国实际加以运用。要推动构建人类命运共同体。当今世界正处于百年未有之大变局，“地球村”正面临新冠肺炎疫情大流行、经济全球化遭遇逆流等诸多挑战，每个民族、每个国家的前途命运都紧紧联系在一起。中国将秉承“大道不孤、天下一家”的理念，始终做世界和平的建设者、全球发展的贡献者、国际秩序的维护者，不断为人类文明进步贡献中国智慧、中国方案、中国力量，同世界各国人民一道，推动历史车轮向着光明的前途前进。</w:t>
      </w:r>
    </w:p>
    <w:p w:rsidR="00E70EF9" w:rsidRDefault="00E70EF9" w:rsidP="00E70EF9">
      <w:pPr>
        <w:widowControl/>
        <w:ind w:firstLineChars="200" w:firstLine="640"/>
        <w:textAlignment w:val="top"/>
        <w:rPr>
          <w:rFonts w:ascii="仿宋" w:eastAsia="仿宋" w:hAnsi="仿宋" w:cs="宋体"/>
          <w:kern w:val="0"/>
          <w:sz w:val="32"/>
          <w:szCs w:val="32"/>
        </w:rPr>
      </w:pPr>
      <w:r w:rsidRPr="00E70EF9">
        <w:rPr>
          <w:rFonts w:ascii="黑体" w:eastAsia="黑体" w:hAnsi="黑体" w:cs="宋体" w:hint="eastAsia"/>
          <w:kern w:val="0"/>
          <w:sz w:val="32"/>
          <w:szCs w:val="32"/>
        </w:rPr>
        <w:t>第七，促进药检事业发展，必须坚持开拓创新。</w:t>
      </w:r>
      <w:r w:rsidRPr="00E70EF9">
        <w:rPr>
          <w:rFonts w:ascii="仿宋" w:eastAsia="仿宋" w:hAnsi="仿宋" w:cs="宋体" w:hint="eastAsia"/>
          <w:kern w:val="0"/>
          <w:sz w:val="32"/>
          <w:szCs w:val="32"/>
        </w:rPr>
        <w:t>当今世界各国的竞争，主要是科技的竞争，药检事业的发展，也离不开科技</w:t>
      </w:r>
      <w:r w:rsidRPr="00E70EF9">
        <w:rPr>
          <w:rFonts w:ascii="仿宋" w:eastAsia="仿宋" w:hAnsi="仿宋" w:cs="宋体" w:hint="eastAsia"/>
          <w:kern w:val="0"/>
          <w:sz w:val="32"/>
          <w:szCs w:val="32"/>
        </w:rPr>
        <w:lastRenderedPageBreak/>
        <w:t>发展、技术创新。在新冠疫苗药品应急检验中，中检院开发了多种新的检验技术，如新冠病毒假病毒、新冠肺炎动物模型等，采用了多种新型仪器，大大提高了检验的速度和准确度，为战胜疫情做出了巨大的贡献。在药检工作中应积极完善各种制度，提高职工的科研创新积极性，创造科研兴检的良好氛围。</w:t>
      </w:r>
    </w:p>
    <w:p w:rsidR="00E70EF9" w:rsidRDefault="00E70EF9" w:rsidP="00E70EF9">
      <w:pPr>
        <w:widowControl/>
        <w:ind w:firstLineChars="200" w:firstLine="640"/>
        <w:textAlignment w:val="top"/>
        <w:rPr>
          <w:rFonts w:ascii="仿宋" w:eastAsia="仿宋" w:hAnsi="仿宋" w:cs="宋体"/>
          <w:kern w:val="0"/>
          <w:sz w:val="32"/>
          <w:szCs w:val="32"/>
        </w:rPr>
      </w:pPr>
      <w:r w:rsidRPr="00E70EF9">
        <w:rPr>
          <w:rFonts w:ascii="黑体" w:eastAsia="黑体" w:hAnsi="黑体" w:cs="宋体" w:hint="eastAsia"/>
          <w:kern w:val="0"/>
          <w:sz w:val="32"/>
          <w:szCs w:val="32"/>
        </w:rPr>
        <w:t>第八，促进药检事业发展，必须坚持敢于斗争。</w:t>
      </w:r>
      <w:r w:rsidRPr="00E70EF9">
        <w:rPr>
          <w:rFonts w:ascii="仿宋" w:eastAsia="仿宋" w:hAnsi="仿宋" w:cs="宋体" w:hint="eastAsia"/>
          <w:kern w:val="0"/>
          <w:sz w:val="32"/>
          <w:szCs w:val="32"/>
        </w:rPr>
        <w:t>药品检验工作的斗争对象，是各种假药、劣药和背后的不法厂商，纵容敌人，就是伤害广大人民群众。中检院每年承担着大量的国家药品、医疗器械和食品化妆品的抽验任务，时间紧，任务重，但是广大干部职工任劳任怨，高质量完成任务，为国家查处假药劣药提高数据支撑，保证了人民群众的用药安全。中检院还承担着大量的注册检验工作，是新药上市的重要把关人，各级干部职工严格按照规章制度进行检验，保证了新药的安全性和有效性。</w:t>
      </w:r>
    </w:p>
    <w:p w:rsidR="00E70EF9" w:rsidRDefault="00E70EF9" w:rsidP="00E70EF9">
      <w:pPr>
        <w:widowControl/>
        <w:ind w:firstLineChars="200" w:firstLine="640"/>
        <w:textAlignment w:val="top"/>
        <w:rPr>
          <w:rFonts w:ascii="仿宋" w:eastAsia="仿宋" w:hAnsi="仿宋" w:cs="宋体"/>
          <w:kern w:val="0"/>
          <w:sz w:val="32"/>
          <w:szCs w:val="32"/>
        </w:rPr>
      </w:pPr>
      <w:r w:rsidRPr="00E70EF9">
        <w:rPr>
          <w:rFonts w:ascii="黑体" w:eastAsia="黑体" w:hAnsi="黑体" w:cs="宋体" w:hint="eastAsia"/>
          <w:kern w:val="0"/>
          <w:sz w:val="32"/>
          <w:szCs w:val="32"/>
        </w:rPr>
        <w:t>第九，促进药检事业发展，必须坚持统一战线。</w:t>
      </w:r>
      <w:r w:rsidRPr="00E70EF9">
        <w:rPr>
          <w:rFonts w:ascii="仿宋" w:eastAsia="仿宋" w:hAnsi="仿宋" w:cs="宋体" w:hint="eastAsia"/>
          <w:kern w:val="0"/>
          <w:sz w:val="32"/>
          <w:szCs w:val="32"/>
        </w:rPr>
        <w:t>中检院现有干部职工两千多名，在政治面貌方面，有中共党员、民主党派人士和群众，在学历方面，有博士、硕士、本科等，在职称方面，有高级、中级和初级，大家分工合作，心往一处想劲往一处使，在院党委的领导下，在各个岗位上默默为药检事业贡献着自己的力量。</w:t>
      </w:r>
    </w:p>
    <w:p w:rsidR="00E70EF9" w:rsidRDefault="00E70EF9" w:rsidP="00E70EF9">
      <w:pPr>
        <w:widowControl/>
        <w:ind w:firstLineChars="200" w:firstLine="640"/>
        <w:textAlignment w:val="top"/>
        <w:rPr>
          <w:rFonts w:ascii="仿宋" w:eastAsia="仿宋" w:hAnsi="仿宋" w:cs="宋体"/>
          <w:kern w:val="0"/>
          <w:sz w:val="32"/>
          <w:szCs w:val="32"/>
        </w:rPr>
      </w:pPr>
      <w:r w:rsidRPr="00E70EF9">
        <w:rPr>
          <w:rFonts w:ascii="黑体" w:eastAsia="黑体" w:hAnsi="黑体" w:cs="宋体" w:hint="eastAsia"/>
          <w:kern w:val="0"/>
          <w:sz w:val="32"/>
          <w:szCs w:val="32"/>
        </w:rPr>
        <w:t>第十，促进药检事业发展，必须坚持自我革命。</w:t>
      </w:r>
      <w:r w:rsidRPr="00E70EF9">
        <w:rPr>
          <w:rFonts w:ascii="仿宋" w:eastAsia="仿宋" w:hAnsi="仿宋" w:cs="宋体" w:hint="eastAsia"/>
          <w:kern w:val="0"/>
          <w:sz w:val="32"/>
          <w:szCs w:val="32"/>
        </w:rPr>
        <w:t>持之以恒推进党风廉政建设和反腐败斗争，打造忠诚干净担当的药品检验干部队伍。切实落实管党治党责任，加强对权力运行的制约和监督，</w:t>
      </w:r>
      <w:r w:rsidRPr="00E70EF9">
        <w:rPr>
          <w:rFonts w:ascii="仿宋" w:eastAsia="仿宋" w:hAnsi="仿宋" w:cs="宋体" w:hint="eastAsia"/>
          <w:kern w:val="0"/>
          <w:sz w:val="32"/>
          <w:szCs w:val="32"/>
        </w:rPr>
        <w:lastRenderedPageBreak/>
        <w:t>要着力构建“亲”“清”政商关系，既要积极作为、靠前服务，又要严于律己、洁身自好，要强化监督执纪，始终保持反腐败高压态势，坚持无禁区、全覆盖、零容忍，严肃查处违纪行为和腐败问题，推动形成风清气正的政治生态，为药检事业发展提供坚强保证。</w:t>
      </w:r>
    </w:p>
    <w:p w:rsidR="00E70EF9" w:rsidRPr="00E70EF9" w:rsidRDefault="00E70EF9" w:rsidP="00E70EF9">
      <w:pPr>
        <w:widowControl/>
        <w:ind w:firstLineChars="200" w:firstLine="640"/>
        <w:textAlignment w:val="top"/>
        <w:rPr>
          <w:rFonts w:ascii="仿宋" w:eastAsia="仿宋" w:hAnsi="仿宋" w:cs="宋体"/>
          <w:kern w:val="0"/>
          <w:sz w:val="32"/>
          <w:szCs w:val="32"/>
        </w:rPr>
      </w:pPr>
      <w:r w:rsidRPr="00E70EF9">
        <w:rPr>
          <w:rFonts w:ascii="仿宋" w:eastAsia="仿宋" w:hAnsi="仿宋" w:cs="宋体" w:hint="eastAsia"/>
          <w:kern w:val="0"/>
          <w:sz w:val="32"/>
          <w:szCs w:val="32"/>
        </w:rPr>
        <w:t>历史照亮未来，奋斗未有穷期。在以习近平同志为核心的党中央坚强领导下，坚持和发扬党百年奋斗的宝贵历史经验，团结一致同心干，风雨无阻向前进，我们就一定能在新征程上创造新的历史伟业。（中检院裴德宁）</w:t>
      </w:r>
    </w:p>
    <w:p w:rsidR="00BF79EC" w:rsidRPr="00E70EF9" w:rsidRDefault="001A2D03" w:rsidP="00E70EF9">
      <w:pPr>
        <w:widowControl/>
        <w:ind w:firstLineChars="200" w:firstLine="640"/>
        <w:textAlignment w:val="top"/>
        <w:rPr>
          <w:rFonts w:ascii="仿宋" w:eastAsia="仿宋" w:hAnsi="仿宋" w:cs="宋体"/>
          <w:kern w:val="0"/>
          <w:sz w:val="32"/>
          <w:szCs w:val="32"/>
        </w:rPr>
      </w:pPr>
    </w:p>
    <w:sectPr w:rsidR="00BF79EC" w:rsidRPr="00E70EF9" w:rsidSect="00E70EF9">
      <w:pgSz w:w="11906" w:h="16838"/>
      <w:pgMar w:top="1304" w:right="1531" w:bottom="130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EF9" w:rsidRDefault="00E70EF9" w:rsidP="00E70EF9">
      <w:r>
        <w:separator/>
      </w:r>
    </w:p>
  </w:endnote>
  <w:endnote w:type="continuationSeparator" w:id="0">
    <w:p w:rsidR="00E70EF9" w:rsidRDefault="00E70EF9" w:rsidP="00E7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EF9" w:rsidRDefault="00E70EF9" w:rsidP="00E70EF9">
      <w:r>
        <w:separator/>
      </w:r>
    </w:p>
  </w:footnote>
  <w:footnote w:type="continuationSeparator" w:id="0">
    <w:p w:rsidR="00E70EF9" w:rsidRDefault="00E70EF9" w:rsidP="00E70E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C5DAA"/>
    <w:multiLevelType w:val="multilevel"/>
    <w:tmpl w:val="FEB4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C7"/>
    <w:rsid w:val="001A2D03"/>
    <w:rsid w:val="003E44A3"/>
    <w:rsid w:val="004B3A6F"/>
    <w:rsid w:val="00650EC7"/>
    <w:rsid w:val="00C257EA"/>
    <w:rsid w:val="00DA22BE"/>
    <w:rsid w:val="00E22FCE"/>
    <w:rsid w:val="00E70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C6F0729-0B07-4D9D-AFE7-0B09ECAD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0E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0EF9"/>
    <w:rPr>
      <w:sz w:val="18"/>
      <w:szCs w:val="18"/>
    </w:rPr>
  </w:style>
  <w:style w:type="paragraph" w:styleId="a4">
    <w:name w:val="footer"/>
    <w:basedOn w:val="a"/>
    <w:link w:val="Char0"/>
    <w:uiPriority w:val="99"/>
    <w:unhideWhenUsed/>
    <w:rsid w:val="00E70EF9"/>
    <w:pPr>
      <w:tabs>
        <w:tab w:val="center" w:pos="4153"/>
        <w:tab w:val="right" w:pos="8306"/>
      </w:tabs>
      <w:snapToGrid w:val="0"/>
      <w:jc w:val="left"/>
    </w:pPr>
    <w:rPr>
      <w:sz w:val="18"/>
      <w:szCs w:val="18"/>
    </w:rPr>
  </w:style>
  <w:style w:type="character" w:customStyle="1" w:styleId="Char0">
    <w:name w:val="页脚 Char"/>
    <w:basedOn w:val="a0"/>
    <w:link w:val="a4"/>
    <w:uiPriority w:val="99"/>
    <w:rsid w:val="00E70EF9"/>
    <w:rPr>
      <w:sz w:val="18"/>
      <w:szCs w:val="18"/>
    </w:rPr>
  </w:style>
  <w:style w:type="paragraph" w:styleId="a5">
    <w:name w:val="List Paragraph"/>
    <w:basedOn w:val="a"/>
    <w:uiPriority w:val="34"/>
    <w:qFormat/>
    <w:rsid w:val="00E70E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866735">
      <w:bodyDiv w:val="1"/>
      <w:marLeft w:val="0"/>
      <w:marRight w:val="0"/>
      <w:marTop w:val="0"/>
      <w:marBottom w:val="0"/>
      <w:divBdr>
        <w:top w:val="none" w:sz="0" w:space="0" w:color="auto"/>
        <w:left w:val="none" w:sz="0" w:space="0" w:color="auto"/>
        <w:bottom w:val="none" w:sz="0" w:space="0" w:color="auto"/>
        <w:right w:val="none" w:sz="0" w:space="0" w:color="auto"/>
      </w:divBdr>
      <w:divsChild>
        <w:div w:id="571427656">
          <w:marLeft w:val="0"/>
          <w:marRight w:val="0"/>
          <w:marTop w:val="300"/>
          <w:marBottom w:val="0"/>
          <w:divBdr>
            <w:top w:val="single" w:sz="6" w:space="15" w:color="DDDDD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公伟</dc:creator>
  <cp:keywords/>
  <dc:description/>
  <cp:lastModifiedBy>公伟</cp:lastModifiedBy>
  <cp:revision>7</cp:revision>
  <dcterms:created xsi:type="dcterms:W3CDTF">2022-03-28T02:45:00Z</dcterms:created>
  <dcterms:modified xsi:type="dcterms:W3CDTF">2022-03-29T02:18:00Z</dcterms:modified>
</cp:coreProperties>
</file>