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9E2" w:rsidRPr="001F69E2" w:rsidRDefault="001F69E2" w:rsidP="001F69E2">
      <w:pPr>
        <w:widowControl/>
        <w:shd w:val="clear" w:color="auto" w:fill="FFFFFF"/>
        <w:spacing w:after="150"/>
        <w:jc w:val="center"/>
        <w:textAlignment w:val="top"/>
        <w:rPr>
          <w:rFonts w:ascii="方正小标宋简体" w:eastAsia="方正小标宋简体" w:hAnsi="微软雅黑" w:cs="宋体"/>
          <w:bCs/>
          <w:kern w:val="0"/>
          <w:sz w:val="44"/>
          <w:szCs w:val="44"/>
        </w:rPr>
      </w:pPr>
      <w:bookmarkStart w:id="0" w:name="_GoBack"/>
      <w:bookmarkEnd w:id="0"/>
      <w:r w:rsidRPr="001F69E2">
        <w:rPr>
          <w:rFonts w:ascii="方正小标宋简体" w:eastAsia="方正小标宋简体" w:hAnsi="微软雅黑" w:cs="宋体" w:hint="eastAsia"/>
          <w:bCs/>
          <w:kern w:val="0"/>
          <w:sz w:val="44"/>
          <w:szCs w:val="44"/>
        </w:rPr>
        <w:t>牢记“十个坚持” 做好药品审评</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党的十九届六中全会是在党成立一百周年的重要历史时刻，在党和人民胜利实现第一个百年奋斗目标、全面建成小康社会，正在向着全面建成社会主义现代化强国的第二个百年奋斗目标迈进的重要历史关头召开的一次具有重大历史意义的会议，全会提出“十个坚持”是百年奋斗经验的总结，不仅阐明了“过去我们为什么能够成功”，更为“未来我们怎样才能继续成功”指明了道路和方向。</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习近平总书记强调，江山就是人民，人民就是江山。人民健康是实现全面建成社会主义现代化强国、实现中华民族伟大复兴中国梦的重要基础。通过学习十九届六中全会精神，我深刻体会到“十个坚持”在药品审评工作中的重要性，如何把“十个坚持”贯彻落实到药品审评工作中去，是我们今后工作的方向和原则。</w:t>
      </w:r>
    </w:p>
    <w:p w:rsidR="007D4E9A" w:rsidRDefault="001F69E2" w:rsidP="007D4E9A">
      <w:pPr>
        <w:widowControl/>
        <w:shd w:val="clear" w:color="auto" w:fill="FFFFFF"/>
        <w:spacing w:line="360" w:lineRule="auto"/>
        <w:ind w:firstLineChars="200" w:firstLine="640"/>
        <w:textAlignment w:val="top"/>
        <w:rPr>
          <w:rFonts w:ascii="黑体" w:eastAsia="黑体" w:hAnsi="黑体" w:cs="宋体"/>
          <w:kern w:val="0"/>
          <w:sz w:val="32"/>
          <w:szCs w:val="32"/>
        </w:rPr>
      </w:pPr>
      <w:r w:rsidRPr="001F69E2">
        <w:rPr>
          <w:rFonts w:ascii="黑体" w:eastAsia="黑体" w:hAnsi="黑体" w:cs="宋体" w:hint="eastAsia"/>
          <w:bCs/>
          <w:kern w:val="0"/>
          <w:sz w:val="32"/>
          <w:szCs w:val="32"/>
        </w:rPr>
        <w:t>一、坚持党的领导是做好药品审评工作的根本保证</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历史和现实都证明，没有共产党，就没有新中国。党是领导药品审评工作的核心力量，坚持党的领导是做好药品审评工作的根本保证。</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在党的领导下，我国仿制药质量和疗效一致性评价工作有序开展，药品审评审批制度改革工作稳步推进，药品审评队伍与审评能力现代化建设取得有效进展。面对突如其来的新冠肺炎疫情，药审中心在国家药监局党组的坚强领导下，统筹协调各方，紧紧围绕坚决打赢疫情防控阻击战这一工作大局，全力做好新冠疫苗</w:t>
      </w:r>
      <w:r w:rsidRPr="001F69E2">
        <w:rPr>
          <w:rFonts w:ascii="仿宋" w:eastAsia="仿宋" w:hAnsi="仿宋" w:cs="宋体" w:hint="eastAsia"/>
          <w:kern w:val="0"/>
          <w:sz w:val="32"/>
          <w:szCs w:val="32"/>
        </w:rPr>
        <w:lastRenderedPageBreak/>
        <w:t>药物审评审批和质量监管，确保了相关疫苗药品快速上市、安全有效。</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我国目前是世界上人口最多的国家，药品审评工作是关系人民健康的大事。在新的征程上，我们必须继续坚持和加强党对药品审评工作的全面领导不动摇，确保党始终总揽全局，坚决维护党的核心和党中央权威，确保全党全国各族人民团结一致向前进。</w:t>
      </w:r>
    </w:p>
    <w:p w:rsidR="007D4E9A" w:rsidRDefault="007D4E9A" w:rsidP="007D4E9A">
      <w:pPr>
        <w:widowControl/>
        <w:shd w:val="clear" w:color="auto" w:fill="FFFFFF"/>
        <w:spacing w:line="360" w:lineRule="auto"/>
        <w:ind w:firstLineChars="200" w:firstLine="520"/>
        <w:textAlignment w:val="top"/>
        <w:rPr>
          <w:rFonts w:ascii="黑体" w:eastAsia="黑体" w:hAnsi="黑体" w:cs="宋体"/>
          <w:color w:val="000000" w:themeColor="text1"/>
          <w:kern w:val="0"/>
          <w:sz w:val="32"/>
          <w:szCs w:val="32"/>
        </w:rPr>
      </w:pPr>
      <w:r w:rsidRPr="007D4E9A">
        <w:rPr>
          <w:rFonts w:ascii="微软雅黑" w:eastAsia="微软雅黑" w:hAnsi="微软雅黑" w:cs="宋体" w:hint="eastAsia"/>
          <w:b/>
          <w:bCs/>
          <w:color w:val="000000" w:themeColor="text1"/>
          <w:kern w:val="0"/>
          <w:sz w:val="26"/>
          <w:szCs w:val="26"/>
        </w:rPr>
        <w:t>二</w:t>
      </w:r>
      <w:r w:rsidRPr="007D4E9A">
        <w:rPr>
          <w:rFonts w:ascii="微软雅黑" w:eastAsia="微软雅黑" w:hAnsi="微软雅黑" w:cs="宋体"/>
          <w:b/>
          <w:bCs/>
          <w:color w:val="000000" w:themeColor="text1"/>
          <w:kern w:val="0"/>
          <w:sz w:val="26"/>
          <w:szCs w:val="26"/>
        </w:rPr>
        <w:t>、</w:t>
      </w:r>
      <w:r w:rsidR="001F69E2" w:rsidRPr="001F69E2">
        <w:rPr>
          <w:rFonts w:ascii="黑体" w:eastAsia="黑体" w:hAnsi="黑体" w:cs="宋体" w:hint="eastAsia"/>
          <w:bCs/>
          <w:color w:val="000000" w:themeColor="text1"/>
          <w:kern w:val="0"/>
          <w:sz w:val="32"/>
          <w:szCs w:val="32"/>
        </w:rPr>
        <w:t>人民至上是药品审评工作的基本原则</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我们党自成立以来，始终坚持全心全意为人民服务的根本宗旨，始终把为中国人民谋幸福、为中华民族谋复兴作为自己的初心使命，这也是党立于不败之地的根本所在。</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在党的领导下，我国药品审评工作始终以保护和促进公众健康作为初心使命，坚持以人民为中心，把最严谨的标准、最严格的监管、最严厉的处罚、最严肃的问责切实贯彻到药品安全工作中。为满足人民群众日益增长的用药需求，围绕加快临床急需药品上市、改革完善疫苗管理体制、促进中医药传承创新发展等深化改革的工作持续推进，保障了人民群众用药质量、用药安全及用药可及性。</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党的根基在人民、血脉在人民、力量在人民。未来我们要继续坚持全心全意为人民服务的根本宗旨，坚持工作为人民、改革为人民、发展为人民、一切为人民，在中国特色社会主义道路上，努力为人民群众创造更加健康美好的生活。</w:t>
      </w:r>
    </w:p>
    <w:p w:rsidR="007D4E9A" w:rsidRDefault="001F69E2" w:rsidP="007D4E9A">
      <w:pPr>
        <w:widowControl/>
        <w:shd w:val="clear" w:color="auto" w:fill="FFFFFF"/>
        <w:spacing w:line="360" w:lineRule="auto"/>
        <w:ind w:firstLineChars="200" w:firstLine="640"/>
        <w:textAlignment w:val="top"/>
        <w:rPr>
          <w:rFonts w:ascii="黑体" w:eastAsia="黑体" w:hAnsi="黑体" w:cs="宋体"/>
          <w:color w:val="000000" w:themeColor="text1"/>
          <w:kern w:val="0"/>
          <w:sz w:val="32"/>
          <w:szCs w:val="32"/>
        </w:rPr>
      </w:pPr>
      <w:r w:rsidRPr="001F69E2">
        <w:rPr>
          <w:rFonts w:ascii="黑体" w:eastAsia="黑体" w:hAnsi="黑体" w:cs="宋体" w:hint="eastAsia"/>
          <w:bCs/>
          <w:color w:val="000000" w:themeColor="text1"/>
          <w:kern w:val="0"/>
          <w:sz w:val="32"/>
          <w:szCs w:val="32"/>
        </w:rPr>
        <w:t>三、改革创新是药品审评工作的不竭动力</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lastRenderedPageBreak/>
        <w:t>中国共产党是富有开拓创新精神的伟大政党，开拓创新精神是我们党开辟伟大道路、创造伟大事业、取得伟大成就的重要精神密码。</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在党的领导下，我国药品审评工作在转变创新药审评理念、调整仿制药审评策略、加强药物临床试验质量管理、鼓励儿童药物研制等方面勇于改革和突破，创新药的研发环境得到极大改善，药品研发投入持续加大。加入ICH后，我国在药品监管领域加速与国际接轨，药品审评能力显著增强，中国制药业迈向高质量发展，患者的用药需求得到进一步满足。</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创新是一个国家、一个民族发展进步的不竭动力。未来我们应顺应时代潮流，解决人民用药需求，继续推进改革，准确识变、科学应变、主动求变，永不僵化、永不停滞，推动我国药品审评事业持续高质量发展。</w:t>
      </w:r>
    </w:p>
    <w:p w:rsidR="007D4E9A" w:rsidRDefault="001F69E2" w:rsidP="007D4E9A">
      <w:pPr>
        <w:widowControl/>
        <w:shd w:val="clear" w:color="auto" w:fill="FFFFFF"/>
        <w:spacing w:line="360" w:lineRule="auto"/>
        <w:ind w:firstLineChars="200" w:firstLine="640"/>
        <w:textAlignment w:val="top"/>
        <w:rPr>
          <w:rFonts w:ascii="黑体" w:eastAsia="黑体" w:hAnsi="黑体" w:cs="宋体"/>
          <w:kern w:val="0"/>
          <w:sz w:val="32"/>
          <w:szCs w:val="32"/>
        </w:rPr>
      </w:pPr>
      <w:r w:rsidRPr="001F69E2">
        <w:rPr>
          <w:rFonts w:ascii="黑体" w:eastAsia="黑体" w:hAnsi="黑体" w:cs="宋体" w:hint="eastAsia"/>
          <w:bCs/>
          <w:kern w:val="0"/>
          <w:sz w:val="32"/>
          <w:szCs w:val="32"/>
        </w:rPr>
        <w:t>四、中国道路是药品审评工作的前进方向</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坚持中国道路，要脚踏中华大地，传承中华文明。中医药作为中华文明的瑰宝，包含了中华民族几千年的健康养生理念和实践经验，凝聚了中华民族的博大智慧，为中华民族繁衍生息作出了巨大贡献。</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在党的领导下，我国中药审评工作充分考虑中药研发规律和特点，探索出了一条符合中国国情的监管之路。新中国成立以来，党和国家高度重视中医药工作，习近平总书记多次对中医药发展做出指示，要遵循中医药发展规律，传承精华，守正创新，加快</w:t>
      </w:r>
      <w:r w:rsidRPr="001F69E2">
        <w:rPr>
          <w:rFonts w:ascii="仿宋" w:eastAsia="仿宋" w:hAnsi="仿宋" w:cs="宋体" w:hint="eastAsia"/>
          <w:kern w:val="0"/>
          <w:sz w:val="32"/>
          <w:szCs w:val="32"/>
        </w:rPr>
        <w:lastRenderedPageBreak/>
        <w:t>推进中医药现代化、产业化，推动中医药事业和产业高质量发展，充分发挥中医药防病治病的独特优势和作用。此次新冠肺炎疫情，药审中心对在新冠肺炎治疗中显示出良好临床疗效的“三药三方”迅速组织开展了审评工作，对我国新冠肺炎的治疗起到了重要作用，为全球战疫贡献了中国智慧。</w:t>
      </w:r>
    </w:p>
    <w:p w:rsidR="007D4E9A"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面向未来，中医药的发展任重而道远，既要传承精华，更需要跟上时代的步伐，只有始终坚持从我国国情出发，坚定不移走中国特色社会主义道路，才能切实把中医药这一祖先留给我们的宝贵财富继承好、发展好、利用好，为建设健康中国贡献力量。</w:t>
      </w:r>
    </w:p>
    <w:p w:rsidR="001F69E2" w:rsidRPr="001F69E2" w:rsidRDefault="001F69E2" w:rsidP="007D4E9A">
      <w:pPr>
        <w:widowControl/>
        <w:shd w:val="clear" w:color="auto" w:fill="FFFFFF"/>
        <w:spacing w:line="360" w:lineRule="auto"/>
        <w:ind w:firstLineChars="200" w:firstLine="640"/>
        <w:textAlignment w:val="top"/>
        <w:rPr>
          <w:rFonts w:ascii="仿宋" w:eastAsia="仿宋" w:hAnsi="仿宋" w:cs="宋体"/>
          <w:kern w:val="0"/>
          <w:sz w:val="32"/>
          <w:szCs w:val="32"/>
        </w:rPr>
      </w:pPr>
      <w:r w:rsidRPr="001F69E2">
        <w:rPr>
          <w:rFonts w:ascii="仿宋" w:eastAsia="仿宋" w:hAnsi="仿宋" w:cs="宋体" w:hint="eastAsia"/>
          <w:kern w:val="0"/>
          <w:sz w:val="32"/>
          <w:szCs w:val="32"/>
        </w:rPr>
        <w:t>党和人民事业发展需要一代代中国共产党人接续奋斗。习近平总书记提出，广大青年要肩负历史使命，坚定前进信心，立大志、明大德、成大才、担大任，努力成为堪当民族复兴重任的时代新人。作为青年药审人，我们应持续深入学习、总结党的百年历史，增强“四个意识”、坚定“四个自信”、做到“两个维护”，坚决贯彻落实《中共中央关于党的百年奋斗重大成就和历史经验的决议》，把握和运用好党的百年奋斗历史经验，将“十个坚持”始终刻在思想行动上，始终不忘为人民服务的宗旨，在实现第二个百年奋斗目标的新赶考之路上，在实现中华民族伟大复兴中国梦的宏伟征程中，不断谱写无愧于前辈、无愧于时代、无愧于人民的壮丽篇章。（药审中心唐溱）</w:t>
      </w:r>
    </w:p>
    <w:p w:rsidR="00BF79EC" w:rsidRPr="007D4E9A" w:rsidRDefault="00C01E6C" w:rsidP="007D4E9A">
      <w:pPr>
        <w:widowControl/>
        <w:shd w:val="clear" w:color="auto" w:fill="FFFFFF"/>
        <w:spacing w:line="360" w:lineRule="auto"/>
        <w:ind w:firstLineChars="200" w:firstLine="640"/>
        <w:textAlignment w:val="top"/>
        <w:rPr>
          <w:rFonts w:ascii="仿宋" w:eastAsia="仿宋" w:hAnsi="仿宋" w:cs="宋体"/>
          <w:kern w:val="0"/>
          <w:sz w:val="32"/>
          <w:szCs w:val="32"/>
        </w:rPr>
      </w:pPr>
    </w:p>
    <w:sectPr w:rsidR="00BF79EC" w:rsidRPr="007D4E9A" w:rsidSect="007D4E9A">
      <w:pgSz w:w="11906" w:h="16838"/>
      <w:pgMar w:top="1304" w:right="1531" w:bottom="130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9E2" w:rsidRDefault="001F69E2" w:rsidP="001F69E2">
      <w:r>
        <w:separator/>
      </w:r>
    </w:p>
  </w:endnote>
  <w:endnote w:type="continuationSeparator" w:id="0">
    <w:p w:rsidR="001F69E2" w:rsidRDefault="001F69E2" w:rsidP="001F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9E2" w:rsidRDefault="001F69E2" w:rsidP="001F69E2">
      <w:r>
        <w:separator/>
      </w:r>
    </w:p>
  </w:footnote>
  <w:footnote w:type="continuationSeparator" w:id="0">
    <w:p w:rsidR="001F69E2" w:rsidRDefault="001F69E2" w:rsidP="001F6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7B71"/>
    <w:multiLevelType w:val="multilevel"/>
    <w:tmpl w:val="F5D0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28"/>
    <w:rsid w:val="000C7348"/>
    <w:rsid w:val="001F69E2"/>
    <w:rsid w:val="00275BAE"/>
    <w:rsid w:val="00340728"/>
    <w:rsid w:val="004B3A6F"/>
    <w:rsid w:val="007D4E9A"/>
    <w:rsid w:val="00C01E6C"/>
    <w:rsid w:val="00C25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867F862-BB47-4EF0-8273-954094AE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69E2"/>
    <w:rPr>
      <w:sz w:val="18"/>
      <w:szCs w:val="18"/>
    </w:rPr>
  </w:style>
  <w:style w:type="paragraph" w:styleId="a4">
    <w:name w:val="footer"/>
    <w:basedOn w:val="a"/>
    <w:link w:val="Char0"/>
    <w:uiPriority w:val="99"/>
    <w:unhideWhenUsed/>
    <w:rsid w:val="001F69E2"/>
    <w:pPr>
      <w:tabs>
        <w:tab w:val="center" w:pos="4153"/>
        <w:tab w:val="right" w:pos="8306"/>
      </w:tabs>
      <w:snapToGrid w:val="0"/>
      <w:jc w:val="left"/>
    </w:pPr>
    <w:rPr>
      <w:sz w:val="18"/>
      <w:szCs w:val="18"/>
    </w:rPr>
  </w:style>
  <w:style w:type="character" w:customStyle="1" w:styleId="Char0">
    <w:name w:val="页脚 Char"/>
    <w:basedOn w:val="a0"/>
    <w:link w:val="a4"/>
    <w:uiPriority w:val="99"/>
    <w:rsid w:val="001F69E2"/>
    <w:rPr>
      <w:sz w:val="18"/>
      <w:szCs w:val="18"/>
    </w:rPr>
  </w:style>
  <w:style w:type="paragraph" w:styleId="a5">
    <w:name w:val="List Paragraph"/>
    <w:basedOn w:val="a"/>
    <w:uiPriority w:val="34"/>
    <w:qFormat/>
    <w:rsid w:val="007D4E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79358">
      <w:bodyDiv w:val="1"/>
      <w:marLeft w:val="0"/>
      <w:marRight w:val="0"/>
      <w:marTop w:val="0"/>
      <w:marBottom w:val="0"/>
      <w:divBdr>
        <w:top w:val="none" w:sz="0" w:space="0" w:color="auto"/>
        <w:left w:val="none" w:sz="0" w:space="0" w:color="auto"/>
        <w:bottom w:val="none" w:sz="0" w:space="0" w:color="auto"/>
        <w:right w:val="none" w:sz="0" w:space="0" w:color="auto"/>
      </w:divBdr>
      <w:divsChild>
        <w:div w:id="365524766">
          <w:marLeft w:val="0"/>
          <w:marRight w:val="0"/>
          <w:marTop w:val="300"/>
          <w:marBottom w:val="0"/>
          <w:divBdr>
            <w:top w:val="single" w:sz="6" w:space="15"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公伟</dc:creator>
  <cp:keywords/>
  <dc:description/>
  <cp:lastModifiedBy>公伟</cp:lastModifiedBy>
  <cp:revision>7</cp:revision>
  <dcterms:created xsi:type="dcterms:W3CDTF">2022-03-28T03:29:00Z</dcterms:created>
  <dcterms:modified xsi:type="dcterms:W3CDTF">2022-03-29T02:20:00Z</dcterms:modified>
</cp:coreProperties>
</file>